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76" w:rsidRDefault="00467776" w:rsidP="00467776">
      <w:pPr>
        <w:pStyle w:val="Tekstpodstawowy"/>
        <w:jc w:val="left"/>
        <w:rPr>
          <w:rFonts w:asciiTheme="minorHAnsi" w:hAnsiTheme="minorHAnsi" w:cstheme="minorHAnsi"/>
          <w:i/>
          <w:noProof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602615"/>
            <wp:effectExtent l="0" t="0" r="0" b="0"/>
            <wp:docPr id="5" name="Obraz 5" descr="D:\szablon z nazwą\EF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blon z nazwą\EFS_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76" w:rsidRDefault="00467776" w:rsidP="00467776">
      <w:pPr>
        <w:pStyle w:val="Tekstpodstawowy"/>
        <w:jc w:val="left"/>
        <w:rPr>
          <w:rFonts w:asciiTheme="minorHAnsi" w:hAnsiTheme="minorHAnsi" w:cstheme="minorHAnsi"/>
          <w:b/>
          <w:i/>
          <w:noProof/>
          <w:sz w:val="20"/>
          <w:szCs w:val="20"/>
        </w:rPr>
      </w:pPr>
    </w:p>
    <w:p w:rsidR="00467776" w:rsidRPr="00084211" w:rsidRDefault="00467776" w:rsidP="00467776">
      <w:pPr>
        <w:spacing w:after="0" w:line="240" w:lineRule="auto"/>
        <w:ind w:left="6663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84211">
        <w:rPr>
          <w:rFonts w:ascii="Times New Roman" w:eastAsia="Times New Roman" w:hAnsi="Times New Roman"/>
          <w:i/>
          <w:sz w:val="18"/>
          <w:szCs w:val="18"/>
          <w:lang w:eastAsia="pl-PL"/>
        </w:rPr>
        <w:t>Załącznik nr 3</w:t>
      </w:r>
    </w:p>
    <w:p w:rsidR="00467776" w:rsidRPr="00084211" w:rsidRDefault="00467776" w:rsidP="00084211">
      <w:pPr>
        <w:spacing w:after="0" w:line="240" w:lineRule="auto"/>
        <w:ind w:left="6663"/>
        <w:rPr>
          <w:rFonts w:ascii="Times New Roman" w:hAnsi="Times New Roman" w:cs="Times New Roman"/>
          <w:i/>
          <w:sz w:val="18"/>
          <w:szCs w:val="18"/>
        </w:rPr>
      </w:pPr>
      <w:r w:rsidRPr="00084211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do Regulaminu Projektu </w:t>
      </w:r>
      <w:r w:rsidR="00084211" w:rsidRPr="00084211">
        <w:rPr>
          <w:rFonts w:ascii="Times New Roman" w:hAnsi="Times New Roman" w:cs="Times New Roman"/>
          <w:i/>
          <w:sz w:val="18"/>
          <w:szCs w:val="18"/>
        </w:rPr>
        <w:t xml:space="preserve">„Program rozwoju społecznego sołectwa  </w:t>
      </w:r>
      <w:bookmarkStart w:id="0" w:name="_GoBack"/>
      <w:bookmarkEnd w:id="0"/>
      <w:r w:rsidR="00084211" w:rsidRPr="00084211">
        <w:rPr>
          <w:rFonts w:ascii="Times New Roman" w:hAnsi="Times New Roman" w:cs="Times New Roman"/>
          <w:i/>
          <w:sz w:val="18"/>
          <w:szCs w:val="18"/>
        </w:rPr>
        <w:t>Budyń  i sołectwa Korytowo pakiet działań przeciwdziałających wykluczeniom dla dzieci i młodzieży”</w:t>
      </w:r>
    </w:p>
    <w:p w:rsidR="00084211" w:rsidRDefault="00084211" w:rsidP="00084211">
      <w:pPr>
        <w:spacing w:after="0" w:line="240" w:lineRule="auto"/>
        <w:ind w:left="6663"/>
      </w:pPr>
    </w:p>
    <w:p w:rsidR="00467776" w:rsidRPr="0089583C" w:rsidRDefault="00467776" w:rsidP="00467776">
      <w:pPr>
        <w:jc w:val="both"/>
        <w:rPr>
          <w:rFonts w:ascii="Times New Roman" w:hAnsi="Times New Roman" w:cs="Times New Roman"/>
          <w:sz w:val="20"/>
          <w:szCs w:val="20"/>
        </w:rPr>
      </w:pPr>
      <w:r w:rsidRPr="0089583C">
        <w:rPr>
          <w:rFonts w:ascii="Times New Roman" w:hAnsi="Times New Roman" w:cs="Times New Roman"/>
          <w:sz w:val="20"/>
          <w:szCs w:val="20"/>
        </w:rPr>
        <w:t xml:space="preserve">Projekt </w:t>
      </w:r>
      <w:r w:rsidR="00084211" w:rsidRPr="00084211">
        <w:rPr>
          <w:rFonts w:ascii="Times New Roman" w:hAnsi="Times New Roman" w:cs="Times New Roman"/>
          <w:sz w:val="20"/>
          <w:szCs w:val="20"/>
        </w:rPr>
        <w:t>„Program rozwoju społecznego sołectwa  Budyń  i sołectwa Korytowo pakiet działań przeciwdziałających wykluczeniom dla dzieci i młodzieży”</w:t>
      </w:r>
      <w:r w:rsidRPr="00084211">
        <w:rPr>
          <w:rFonts w:ascii="Times New Roman" w:hAnsi="Times New Roman" w:cs="Times New Roman"/>
          <w:sz w:val="20"/>
          <w:szCs w:val="20"/>
        </w:rPr>
        <w:t xml:space="preserve"> </w:t>
      </w:r>
      <w:r w:rsidRPr="0089583C">
        <w:rPr>
          <w:rFonts w:ascii="Times New Roman" w:hAnsi="Times New Roman" w:cs="Times New Roman"/>
          <w:sz w:val="20"/>
          <w:szCs w:val="20"/>
        </w:rPr>
        <w:t xml:space="preserve">współfinansowanego z Europejskiego Funduszu Społecznego w ramach realizowanego przez Lokalną Grupę Działania „Gminy Powiatu Świeckiego” Projektu grantowego „Od </w:t>
      </w:r>
      <w:proofErr w:type="spellStart"/>
      <w:r w:rsidRPr="0089583C">
        <w:rPr>
          <w:rFonts w:ascii="Times New Roman" w:hAnsi="Times New Roman" w:cs="Times New Roman"/>
          <w:sz w:val="20"/>
          <w:szCs w:val="20"/>
        </w:rPr>
        <w:t>A_ktywności</w:t>
      </w:r>
      <w:proofErr w:type="spellEnd"/>
      <w:r w:rsidRPr="0089583C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89583C">
        <w:rPr>
          <w:rFonts w:ascii="Times New Roman" w:hAnsi="Times New Roman" w:cs="Times New Roman"/>
          <w:sz w:val="20"/>
          <w:szCs w:val="20"/>
        </w:rPr>
        <w:t>Z_aradności</w:t>
      </w:r>
      <w:proofErr w:type="spellEnd"/>
      <w:r w:rsidRPr="0089583C">
        <w:rPr>
          <w:rFonts w:ascii="Times New Roman" w:hAnsi="Times New Roman" w:cs="Times New Roman"/>
          <w:sz w:val="20"/>
          <w:szCs w:val="20"/>
        </w:rPr>
        <w:t xml:space="preserve"> - projekt grantowy w powiecie świeckim”, współfinansowanego z Europejskiego Funduszu Społecznego w ramach Osi priorytetowej 11 Rozwój lokalny kierowany przez społeczność, Działania 11.1 Włączenie społeczne na obszarach objętych LSR, Regionalnego Programu Operacyjnego Województwa Kujawsko-Pomorskiego na lata 2014–2020.</w:t>
      </w:r>
    </w:p>
    <w:p w:rsidR="00467776" w:rsidRPr="00467776" w:rsidRDefault="00467776" w:rsidP="00467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776" w:rsidRPr="00467776" w:rsidRDefault="00467776" w:rsidP="00467776">
      <w:pPr>
        <w:jc w:val="center"/>
        <w:rPr>
          <w:b/>
        </w:rPr>
      </w:pPr>
      <w:r w:rsidRPr="00467776">
        <w:rPr>
          <w:b/>
        </w:rPr>
        <w:t>OŚWIADCZENIE O STATUSIE OSOBY WYKLUCZONEJ LUB ZAGROŻONEJ UBÓSTWEM LUB WYKLUCZENIEM SPOŁECZNYM</w:t>
      </w:r>
    </w:p>
    <w:p w:rsidR="00467776" w:rsidRDefault="00467776" w:rsidP="00A27718">
      <w:pPr>
        <w:jc w:val="center"/>
      </w:pPr>
      <w:r>
        <w:t>Ja, niżej podpisany(a),……………………………………………………………………………………………………………………… (imię i nazwisko kandydata/</w:t>
      </w:r>
      <w:proofErr w:type="spellStart"/>
      <w:r>
        <w:t>tki</w:t>
      </w:r>
      <w:proofErr w:type="spellEnd"/>
      <w:r>
        <w:t xml:space="preserve"> do projektu objętego grantem)</w:t>
      </w:r>
    </w:p>
    <w:p w:rsidR="00467776" w:rsidRDefault="00467776" w:rsidP="00467776">
      <w:pPr>
        <w:jc w:val="center"/>
      </w:pPr>
      <w:r>
        <w:t xml:space="preserve">zam. ........................................................................................................................................................ (adres zamieszkania: kod pocztowy, miejscowość, ulica, numer domu/mieszkania, </w:t>
      </w:r>
    </w:p>
    <w:p w:rsidR="00467776" w:rsidRDefault="00467776">
      <w:r>
        <w:t>PESEL kandydata/</w:t>
      </w:r>
      <w:proofErr w:type="spellStart"/>
      <w:r>
        <w:t>tki</w:t>
      </w:r>
      <w:proofErr w:type="spellEnd"/>
      <w:r>
        <w:t xml:space="preserve"> do projektu objętego grantem: ............................................................................... </w:t>
      </w:r>
    </w:p>
    <w:p w:rsidR="00467776" w:rsidRDefault="00467776">
      <w:r>
        <w:t>oświadczam</w:t>
      </w:r>
      <w:r>
        <w:rPr>
          <w:vertAlign w:val="superscript"/>
        </w:rPr>
        <w:t>1</w:t>
      </w:r>
      <w:r>
        <w:t xml:space="preserve"> , </w:t>
      </w:r>
      <w:r w:rsidRPr="00467776">
        <w:rPr>
          <w:b/>
        </w:rPr>
        <w:t>że jestem osobą wykluczoną lub zagrożoną wykluczeniem społecznym</w:t>
      </w:r>
      <w:r>
        <w:t>, gdyż spełniam minimum jedną z poniższych przesłanek</w:t>
      </w:r>
      <w:r>
        <w:rPr>
          <w:vertAlign w:val="superscript"/>
        </w:rPr>
        <w:t>2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4"/>
        <w:gridCol w:w="6453"/>
        <w:gridCol w:w="1129"/>
      </w:tblGrid>
      <w:tr w:rsidR="0089583C" w:rsidTr="0089583C">
        <w:trPr>
          <w:trHeight w:val="1770"/>
        </w:trPr>
        <w:tc>
          <w:tcPr>
            <w:tcW w:w="1480" w:type="dxa"/>
            <w:vMerge w:val="restart"/>
          </w:tcPr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Default="0089583C" w:rsidP="0089583C">
            <w:pPr>
              <w:jc w:val="center"/>
              <w:rPr>
                <w:b/>
              </w:rPr>
            </w:pPr>
          </w:p>
          <w:p w:rsidR="0089583C" w:rsidRPr="0089583C" w:rsidRDefault="0089583C" w:rsidP="0089583C">
            <w:pPr>
              <w:jc w:val="center"/>
              <w:rPr>
                <w:b/>
              </w:rPr>
            </w:pPr>
            <w:r w:rsidRPr="0089583C">
              <w:rPr>
                <w:b/>
              </w:rPr>
              <w:t>Osoby zagrożone ubóstwem lub wykluczeniem społecznym</w:t>
            </w:r>
          </w:p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a)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973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b) osoby, o których mowa w art. 1 ust. 2 ustawy z dnia 13 czerwca 2003 r. o zatrudnieniu socjalnym;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1412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c) osoby przebywające w pieczy zastępczej lub opuszczające pieczę zastępczą oraz rodziny przeżywające trudności w pełnieniu funkcji opiekuńczo-wychowawczych, o których mowa w ustawie z dnia 9 czerwca 2011 r. o wspieraniu rodziny i systemie pieczy zastępczej;</w:t>
            </w:r>
          </w:p>
        </w:tc>
        <w:tc>
          <w:tcPr>
            <w:tcW w:w="1129" w:type="dxa"/>
          </w:tcPr>
          <w:p w:rsidR="0089583C" w:rsidRDefault="0089583C" w:rsidP="0089583C"/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  <w:r>
              <w:t>d) osoby nieletnie, wobec których zastosowano środki zapobiegania i zwalczania demoralizacji i przestępczości zgodnie z ustawą z dnia 26 października 1982 r. o postępowaniu w sprawach nieletnich;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1133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e) osoby przebywające w młodzieżowych ośrodkach wychowawczych i młodzieżowych ośrodkach socjoterapii, o których mowa w ustawie z dnia 7 września 1991 r. o systemie oświaty;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2255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f) osoby z niepełnosprawnością,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2014-2020.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1408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g) członkowie gospodarstw domowych sprawujący opiekę nad osobą z niepełnosprawnością, o ile co najmniej jeden z nich nie pracuje ze względu na konieczność sprawowania opieki nad osobą z niepełnosprawnością;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692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h) osoby potrzebujące wsparcia w codziennym funkcjonowaniu 3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1410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i) osoby bezdomne lub dotknięte wykluczeniem z dostępu do mieszkań w rozumieniu Wytycznych w zakresie monitorowania postępu rzeczowego realizacji programów operacyjnych na lata 2014- 2020;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991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j) Osoby odbywające kary pozbawienia wolności w formie dozoru elektronicznego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  <w:tr w:rsidR="0089583C" w:rsidTr="0089583C">
        <w:trPr>
          <w:trHeight w:val="977"/>
        </w:trPr>
        <w:tc>
          <w:tcPr>
            <w:tcW w:w="1480" w:type="dxa"/>
            <w:vMerge/>
          </w:tcPr>
          <w:p w:rsidR="0089583C" w:rsidRDefault="0089583C"/>
        </w:tc>
        <w:tc>
          <w:tcPr>
            <w:tcW w:w="6453" w:type="dxa"/>
          </w:tcPr>
          <w:p w:rsidR="0089583C" w:rsidRDefault="0089583C" w:rsidP="0089583C">
            <w:pPr>
              <w:jc w:val="both"/>
            </w:pPr>
          </w:p>
          <w:p w:rsidR="0089583C" w:rsidRDefault="0089583C" w:rsidP="0089583C">
            <w:pPr>
              <w:jc w:val="both"/>
            </w:pPr>
            <w:r>
              <w:t>k) osoby korzystające z Programu Operacyjnego Pomoc Żywnościowa 2014-2020.</w:t>
            </w:r>
          </w:p>
        </w:tc>
        <w:tc>
          <w:tcPr>
            <w:tcW w:w="1129" w:type="dxa"/>
          </w:tcPr>
          <w:p w:rsidR="0089583C" w:rsidRDefault="0089583C" w:rsidP="0089583C">
            <w:pPr>
              <w:jc w:val="center"/>
            </w:pPr>
          </w:p>
          <w:p w:rsidR="0089583C" w:rsidRDefault="0089583C" w:rsidP="0089583C">
            <w:pPr>
              <w:jc w:val="center"/>
            </w:pPr>
            <w:r>
              <w:sym w:font="Symbol" w:char="F0A0"/>
            </w:r>
          </w:p>
        </w:tc>
      </w:tr>
    </w:tbl>
    <w:p w:rsidR="00467776" w:rsidRDefault="00467776"/>
    <w:p w:rsidR="00C80D15" w:rsidRDefault="00C80D15"/>
    <w:p w:rsidR="00C80D15" w:rsidRDefault="00C80D15"/>
    <w:p w:rsidR="00467776" w:rsidRPr="00C80D15" w:rsidRDefault="00C80D15">
      <w:pPr>
        <w:rPr>
          <w:sz w:val="20"/>
          <w:szCs w:val="20"/>
        </w:rPr>
      </w:pPr>
      <w:r>
        <w:t xml:space="preserve">…………………………………... </w:t>
      </w:r>
      <w:r>
        <w:tab/>
      </w:r>
      <w:r>
        <w:tab/>
      </w:r>
      <w:r>
        <w:tab/>
      </w:r>
      <w:r>
        <w:tab/>
        <w:t xml:space="preserve">………………………………………………….. </w:t>
      </w:r>
      <w:r w:rsidRPr="00C80D15">
        <w:rPr>
          <w:sz w:val="20"/>
          <w:szCs w:val="20"/>
        </w:rPr>
        <w:t xml:space="preserve">(miejscowość, data) </w:t>
      </w:r>
      <w:r w:rsidRPr="00C80D15">
        <w:rPr>
          <w:sz w:val="20"/>
          <w:szCs w:val="20"/>
        </w:rPr>
        <w:tab/>
      </w:r>
      <w:r w:rsidRPr="00C80D15">
        <w:rPr>
          <w:sz w:val="20"/>
          <w:szCs w:val="20"/>
        </w:rPr>
        <w:tab/>
      </w:r>
      <w:r w:rsidRPr="00C80D1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0D15">
        <w:rPr>
          <w:sz w:val="20"/>
          <w:szCs w:val="20"/>
        </w:rPr>
        <w:t>(czytelny podpis rodzica/ prawnego opiekuna)</w:t>
      </w:r>
    </w:p>
    <w:sectPr w:rsidR="00467776" w:rsidRPr="00C80D15" w:rsidSect="00C80D15">
      <w:footerReference w:type="even" r:id="rId7"/>
      <w:footerReference w:type="defaul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26" w:rsidRDefault="00CB4926" w:rsidP="0089583C">
      <w:pPr>
        <w:spacing w:after="0" w:line="240" w:lineRule="auto"/>
      </w:pPr>
      <w:r>
        <w:separator/>
      </w:r>
    </w:p>
  </w:endnote>
  <w:endnote w:type="continuationSeparator" w:id="0">
    <w:p w:rsidR="00CB4926" w:rsidRDefault="00CB4926" w:rsidP="0089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15" w:rsidRPr="00C80D15" w:rsidRDefault="00C80D15">
    <w:pPr>
      <w:pStyle w:val="Stopka"/>
      <w:rPr>
        <w:sz w:val="16"/>
        <w:szCs w:val="16"/>
      </w:rPr>
    </w:pPr>
    <w:r>
      <w:rPr>
        <w:sz w:val="16"/>
        <w:szCs w:val="16"/>
        <w:vertAlign w:val="superscript"/>
      </w:rPr>
      <w:t>3</w:t>
    </w:r>
    <w:r w:rsidRPr="00C80D15">
      <w:rPr>
        <w:sz w:val="16"/>
        <w:szCs w:val="16"/>
      </w:rPr>
      <w:t xml:space="preserve"> </w:t>
    </w:r>
    <w:r w:rsidRPr="00C80D15">
      <w:rPr>
        <w:b/>
        <w:sz w:val="16"/>
        <w:szCs w:val="16"/>
      </w:rPr>
      <w:t>Osoba potrzebująca wsparcia w codziennym funkcjonowaniu</w:t>
    </w:r>
    <w:r w:rsidRPr="00C80D15">
      <w:rPr>
        <w:sz w:val="16"/>
        <w:szCs w:val="16"/>
      </w:rPr>
      <w:t xml:space="preserve"> – osoba, która ze względu na stan zdrowia lub niepełnosprawność wymaga opieki lub wsparcia w związku z niemożnością samodzielnego wykonywania co najmniej jednej z podstawowych czynności dnia codziennego. Zgodnie z definicją aktualnych Wytycznych w zakresie realizacji przedsięwzięć w obszarze włączenia społecznego i zwalczania ubóstwa z wykorzystaniem środków Europejskiego Funduszu Społecznego i Europejskiego Funduszu Rozwoju Regionalnego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3C" w:rsidRPr="00C80D15" w:rsidRDefault="0089583C">
    <w:pPr>
      <w:pStyle w:val="Stopka"/>
      <w:rPr>
        <w:sz w:val="18"/>
        <w:szCs w:val="18"/>
      </w:rPr>
    </w:pPr>
    <w:r w:rsidRPr="00C80D15">
      <w:rPr>
        <w:sz w:val="18"/>
        <w:szCs w:val="18"/>
      </w:rPr>
      <w:t>1 W związku z brakiem możliwości przedłożenia zaświadczenia bądź innego rodzaju dokumentu o charakterze formalnym</w:t>
    </w:r>
  </w:p>
  <w:p w:rsidR="0089583C" w:rsidRPr="0089583C" w:rsidRDefault="0089583C">
    <w:pPr>
      <w:pStyle w:val="Stopka"/>
    </w:pPr>
    <w:r>
      <w:rPr>
        <w:vertAlign w:val="superscript"/>
      </w:rPr>
      <w:t>2</w:t>
    </w:r>
    <w:r>
      <w:t xml:space="preserve"> </w:t>
    </w:r>
    <w:r w:rsidRPr="0089583C">
      <w:rPr>
        <w:sz w:val="18"/>
        <w:szCs w:val="18"/>
      </w:rPr>
      <w:t>Należy wybrać minimum jedną przesłankę, stawiając „X” w odpowiednim kwadracie.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15" w:rsidRDefault="00C80D15">
    <w:pPr>
      <w:pStyle w:val="Stopka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  <w:vertAlign w:val="superscript"/>
      </w:rPr>
      <w:t>1</w:t>
    </w:r>
    <w:r w:rsidRPr="00C80D15">
      <w:rPr>
        <w:rFonts w:asciiTheme="majorHAnsi" w:hAnsiTheme="majorHAnsi" w:cstheme="majorHAnsi"/>
        <w:sz w:val="16"/>
        <w:szCs w:val="16"/>
      </w:rPr>
      <w:t xml:space="preserve"> W związku z brakiem możliwości przedłożenia zaświadczenia bądź innego rodzaju dokumentu o charakterze formalnym </w:t>
    </w:r>
  </w:p>
  <w:p w:rsidR="00C80D15" w:rsidRPr="00C80D15" w:rsidRDefault="00C80D15">
    <w:pPr>
      <w:pStyle w:val="Stopka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  <w:vertAlign w:val="superscript"/>
      </w:rPr>
      <w:t>2</w:t>
    </w:r>
    <w:r w:rsidRPr="00C80D15">
      <w:rPr>
        <w:rFonts w:asciiTheme="majorHAnsi" w:hAnsiTheme="majorHAnsi" w:cstheme="majorHAnsi"/>
        <w:sz w:val="16"/>
        <w:szCs w:val="16"/>
      </w:rPr>
      <w:t xml:space="preserve"> Należy wybrać minimum jedną przesłankę, stawiając „X” w odpowiednim kwadracie.</w:t>
    </w:r>
  </w:p>
  <w:p w:rsidR="00C80D15" w:rsidRDefault="00C80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26" w:rsidRDefault="00CB4926" w:rsidP="0089583C">
      <w:pPr>
        <w:spacing w:after="0" w:line="240" w:lineRule="auto"/>
      </w:pPr>
      <w:r>
        <w:separator/>
      </w:r>
    </w:p>
  </w:footnote>
  <w:footnote w:type="continuationSeparator" w:id="0">
    <w:p w:rsidR="00CB4926" w:rsidRDefault="00CB4926" w:rsidP="00895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76"/>
    <w:rsid w:val="00084211"/>
    <w:rsid w:val="001937A9"/>
    <w:rsid w:val="00467776"/>
    <w:rsid w:val="0053382E"/>
    <w:rsid w:val="0089460D"/>
    <w:rsid w:val="0089583C"/>
    <w:rsid w:val="008C08A6"/>
    <w:rsid w:val="00A27718"/>
    <w:rsid w:val="00B77767"/>
    <w:rsid w:val="00BD7273"/>
    <w:rsid w:val="00C80D15"/>
    <w:rsid w:val="00CB4926"/>
    <w:rsid w:val="00DF28FF"/>
    <w:rsid w:val="00F22973"/>
    <w:rsid w:val="00F7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06C22-315E-4077-95AB-A4B5383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7776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7776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9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83C"/>
  </w:style>
  <w:style w:type="paragraph" w:styleId="Stopka">
    <w:name w:val="footer"/>
    <w:basedOn w:val="Normalny"/>
    <w:link w:val="StopkaZnak"/>
    <w:uiPriority w:val="99"/>
    <w:unhideWhenUsed/>
    <w:rsid w:val="0089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83C"/>
  </w:style>
  <w:style w:type="paragraph" w:styleId="Tekstdymka">
    <w:name w:val="Balloon Text"/>
    <w:basedOn w:val="Normalny"/>
    <w:link w:val="TekstdymkaZnak"/>
    <w:uiPriority w:val="99"/>
    <w:semiHidden/>
    <w:unhideWhenUsed/>
    <w:rsid w:val="005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2</cp:revision>
  <dcterms:created xsi:type="dcterms:W3CDTF">2021-01-08T10:34:00Z</dcterms:created>
  <dcterms:modified xsi:type="dcterms:W3CDTF">2021-01-08T10:34:00Z</dcterms:modified>
</cp:coreProperties>
</file>